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1BF0" w14:textId="77777777" w:rsidR="006865E9" w:rsidRPr="006865E9" w:rsidRDefault="006865E9" w:rsidP="006865E9">
      <w:pPr>
        <w:spacing w:before="100" w:beforeAutospacing="1" w:after="100" w:afterAutospacing="1" w:line="240" w:lineRule="auto"/>
        <w:outlineLvl w:val="0"/>
        <w:rPr>
          <w:rFonts w:ascii="Roboto" w:eastAsia="Times New Roman" w:hAnsi="Roboto" w:cs="Times New Roman"/>
          <w:color w:val="646464"/>
          <w:kern w:val="36"/>
          <w:sz w:val="48"/>
          <w:szCs w:val="48"/>
          <w:lang w:eastAsia="ru-RU"/>
        </w:rPr>
      </w:pPr>
      <w:r w:rsidRPr="006865E9">
        <w:rPr>
          <w:rFonts w:ascii="Roboto" w:eastAsia="Times New Roman" w:hAnsi="Roboto" w:cs="Times New Roman"/>
          <w:color w:val="646464"/>
          <w:kern w:val="36"/>
          <w:sz w:val="48"/>
          <w:szCs w:val="48"/>
          <w:lang w:eastAsia="ru-RU"/>
        </w:rPr>
        <w:t>Методы графического изображения результатов измерений</w:t>
      </w:r>
    </w:p>
    <w:p w14:paraId="543C89C6"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При обработке результатов измерений и наблюдений широко используют методы графического изображения.</w:t>
      </w:r>
    </w:p>
    <w:p w14:paraId="317E44A0"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Результаты измерений, представленные в табличной форме, не позволяют достаточно наглядно характеризовать закономерности изучаемых процессов. Графическое изображение дает наиболее наглядное представление о результатах экспериментов, позволяет лучше понять физическую сущность исследуемого процесса, выявить общий характер функциональных зависимостей изучаемых переменных величин, установить наличие максимума или минимума функции.</w:t>
      </w:r>
    </w:p>
    <w:p w14:paraId="541B83D8"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После обработки результатов измерений и оценки степени точности необходимо свести их в таблицы для анализа. Данные таких таблиц обрабатывают графическими методами.</w:t>
      </w:r>
    </w:p>
    <w:p w14:paraId="3E9DC784"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Для графического изображения результатов измерений (наблюдений), как правило, применяют систему прямоугольных координат. Если анализируется графическим методом функция</w:t>
      </w:r>
    </w:p>
    <w:p w14:paraId="45FBE8D2"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i/>
          <w:iCs/>
          <w:color w:val="646464"/>
          <w:sz w:val="23"/>
          <w:szCs w:val="23"/>
          <w:lang w:eastAsia="ru-RU"/>
        </w:rPr>
        <w:t>у =</w:t>
      </w:r>
      <w:r w:rsidRPr="006865E9">
        <w:rPr>
          <w:rFonts w:ascii="Roboto" w:eastAsia="Times New Roman" w:hAnsi="Roboto" w:cs="Times New Roman"/>
          <w:color w:val="646464"/>
          <w:sz w:val="23"/>
          <w:szCs w:val="23"/>
          <w:lang w:eastAsia="ru-RU"/>
        </w:rPr>
        <w:t> / </w:t>
      </w:r>
      <w:r w:rsidRPr="006865E9">
        <w:rPr>
          <w:rFonts w:ascii="Roboto" w:eastAsia="Times New Roman" w:hAnsi="Roboto" w:cs="Times New Roman"/>
          <w:i/>
          <w:iCs/>
          <w:color w:val="646464"/>
          <w:sz w:val="23"/>
          <w:szCs w:val="23"/>
          <w:lang w:eastAsia="ru-RU"/>
        </w:rPr>
        <w:t>(х),</w:t>
      </w:r>
      <w:r w:rsidRPr="006865E9">
        <w:rPr>
          <w:rFonts w:ascii="Roboto" w:eastAsia="Times New Roman" w:hAnsi="Roboto" w:cs="Times New Roman"/>
          <w:color w:val="646464"/>
          <w:sz w:val="23"/>
          <w:szCs w:val="23"/>
          <w:lang w:eastAsia="ru-RU"/>
        </w:rPr>
        <w:t> то наносят в системе прямоугольных координат значения *</w:t>
      </w:r>
      <w:proofErr w:type="spellStart"/>
      <w:r w:rsidRPr="006865E9">
        <w:rPr>
          <w:rFonts w:ascii="Roboto" w:eastAsia="Times New Roman" w:hAnsi="Roboto" w:cs="Times New Roman"/>
          <w:color w:val="646464"/>
          <w:sz w:val="23"/>
          <w:szCs w:val="23"/>
          <w:lang w:eastAsia="ru-RU"/>
        </w:rPr>
        <w:t>iyi</w:t>
      </w:r>
      <w:proofErr w:type="spellEnd"/>
      <w:r w:rsidRPr="006865E9">
        <w:rPr>
          <w:rFonts w:ascii="Roboto" w:eastAsia="Times New Roman" w:hAnsi="Roboto" w:cs="Times New Roman"/>
          <w:color w:val="646464"/>
          <w:sz w:val="23"/>
          <w:szCs w:val="23"/>
          <w:lang w:eastAsia="ru-RU"/>
        </w:rPr>
        <w:t>, </w:t>
      </w:r>
      <w:r w:rsidRPr="006865E9">
        <w:rPr>
          <w:rFonts w:ascii="Roboto" w:eastAsia="Times New Roman" w:hAnsi="Roboto" w:cs="Times New Roman"/>
          <w:i/>
          <w:iCs/>
          <w:color w:val="646464"/>
          <w:sz w:val="23"/>
          <w:szCs w:val="23"/>
          <w:lang w:eastAsia="ru-RU"/>
        </w:rPr>
        <w:t>Х2У</w:t>
      </w:r>
      <w:proofErr w:type="gramStart"/>
      <w:r w:rsidRPr="006865E9">
        <w:rPr>
          <w:rFonts w:ascii="Roboto" w:eastAsia="Times New Roman" w:hAnsi="Roboto" w:cs="Times New Roman"/>
          <w:i/>
          <w:iCs/>
          <w:color w:val="646464"/>
          <w:sz w:val="23"/>
          <w:szCs w:val="23"/>
          <w:lang w:eastAsia="ru-RU"/>
        </w:rPr>
        <w:t>2,</w:t>
      </w:r>
      <w:r w:rsidRPr="006865E9">
        <w:rPr>
          <w:rFonts w:ascii="Roboto" w:eastAsia="Times New Roman" w:hAnsi="Roboto" w:cs="Times New Roman"/>
          <w:color w:val="646464"/>
          <w:sz w:val="23"/>
          <w:szCs w:val="23"/>
          <w:lang w:eastAsia="ru-RU"/>
        </w:rPr>
        <w:t> ....</w:t>
      </w:r>
      <w:proofErr w:type="gramEnd"/>
      <w:r w:rsidRPr="006865E9">
        <w:rPr>
          <w:rFonts w:ascii="Roboto" w:eastAsia="Times New Roman" w:hAnsi="Roboto" w:cs="Times New Roman"/>
          <w:color w:val="646464"/>
          <w:sz w:val="23"/>
          <w:szCs w:val="23"/>
          <w:lang w:eastAsia="ru-RU"/>
        </w:rPr>
        <w:t> </w:t>
      </w:r>
      <w:proofErr w:type="spellStart"/>
      <w:r w:rsidRPr="006865E9">
        <w:rPr>
          <w:rFonts w:ascii="Roboto" w:eastAsia="Times New Roman" w:hAnsi="Roboto" w:cs="Times New Roman"/>
          <w:i/>
          <w:iCs/>
          <w:color w:val="646464"/>
          <w:sz w:val="23"/>
          <w:szCs w:val="23"/>
          <w:lang w:eastAsia="ru-RU"/>
        </w:rPr>
        <w:t>х„у</w:t>
      </w:r>
      <w:proofErr w:type="spellEnd"/>
      <w:r w:rsidRPr="006865E9">
        <w:rPr>
          <w:rFonts w:ascii="Roboto" w:eastAsia="Times New Roman" w:hAnsi="Roboto" w:cs="Times New Roman"/>
          <w:i/>
          <w:iCs/>
          <w:color w:val="646464"/>
          <w:sz w:val="23"/>
          <w:szCs w:val="23"/>
          <w:lang w:eastAsia="ru-RU"/>
        </w:rPr>
        <w:t>„</w:t>
      </w:r>
      <w:r w:rsidRPr="006865E9">
        <w:rPr>
          <w:rFonts w:ascii="Roboto" w:eastAsia="Times New Roman" w:hAnsi="Roboto" w:cs="Times New Roman"/>
          <w:color w:val="646464"/>
          <w:sz w:val="23"/>
          <w:szCs w:val="23"/>
          <w:lang w:eastAsia="ru-RU"/>
        </w:rPr>
        <w:t> (рис. 2.1). Точки на графике необходимо соединять плавной линией так, чтобы она по возможности ближе проходила ко всем экспериментальным точкам. Если соединить точки прямыми отрезками, то получим ломаную кривую. Она характеризует изменение функции по данным эксперимента. Обычно функции имеют плавный характер. Поэтому при графическом изображении результатов измерений следует проводить между точками плавные кривые. Резкое искривление графика объясняется погрешностями измерений. Если бы эксперимент повторили с применением средств измерений более высокой точности, то получили бы меньшие погрешности, а ломаная кривая больше бы соответствовала плавной кривой.</w:t>
      </w:r>
    </w:p>
    <w:p w14:paraId="6C1FA045" w14:textId="52304262" w:rsidR="006865E9" w:rsidRPr="006865E9" w:rsidRDefault="006865E9" w:rsidP="006865E9">
      <w:pPr>
        <w:spacing w:after="0" w:line="240" w:lineRule="auto"/>
        <w:rPr>
          <w:rFonts w:ascii="Times New Roman" w:eastAsia="Times New Roman" w:hAnsi="Times New Roman" w:cs="Times New Roman"/>
          <w:sz w:val="24"/>
          <w:szCs w:val="24"/>
          <w:lang w:eastAsia="ru-RU"/>
        </w:rPr>
      </w:pPr>
      <w:r w:rsidRPr="006865E9">
        <w:rPr>
          <w:rFonts w:ascii="Times New Roman" w:eastAsia="Times New Roman" w:hAnsi="Times New Roman" w:cs="Times New Roman"/>
          <w:noProof/>
          <w:sz w:val="24"/>
          <w:szCs w:val="24"/>
          <w:lang w:eastAsia="ru-RU"/>
        </w:rPr>
        <w:drawing>
          <wp:inline distT="0" distB="0" distL="0" distR="0" wp14:anchorId="77E0E6F9" wp14:editId="396426C6">
            <wp:extent cx="3724275" cy="3105150"/>
            <wp:effectExtent l="0" t="0" r="9525" b="0"/>
            <wp:docPr id="2" name="Рисунок 2" descr="Графическое изображение функции y=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рафическое изображение функции y=f(x)"/>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24275" cy="3105150"/>
                    </a:xfrm>
                    <a:prstGeom prst="rect">
                      <a:avLst/>
                    </a:prstGeom>
                    <a:noFill/>
                    <a:ln>
                      <a:noFill/>
                    </a:ln>
                  </pic:spPr>
                </pic:pic>
              </a:graphicData>
            </a:graphic>
          </wp:inline>
        </w:drawing>
      </w:r>
    </w:p>
    <w:p w14:paraId="14546B0F"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i/>
          <w:iCs/>
          <w:color w:val="646464"/>
          <w:sz w:val="23"/>
          <w:szCs w:val="23"/>
          <w:lang w:eastAsia="ru-RU"/>
        </w:rPr>
        <w:lastRenderedPageBreak/>
        <w:t>Рис. 2.1.</w:t>
      </w:r>
      <w:r w:rsidRPr="006865E9">
        <w:rPr>
          <w:rFonts w:ascii="Roboto" w:eastAsia="Times New Roman" w:hAnsi="Roboto" w:cs="Times New Roman"/>
          <w:color w:val="646464"/>
          <w:sz w:val="23"/>
          <w:szCs w:val="23"/>
          <w:lang w:eastAsia="ru-RU"/>
        </w:rPr>
        <w:t> Графическое изображение функции </w:t>
      </w:r>
      <w:r w:rsidRPr="006865E9">
        <w:rPr>
          <w:rFonts w:ascii="Roboto" w:eastAsia="Times New Roman" w:hAnsi="Roboto" w:cs="Times New Roman"/>
          <w:i/>
          <w:iCs/>
          <w:color w:val="646464"/>
          <w:sz w:val="23"/>
          <w:szCs w:val="23"/>
          <w:lang w:eastAsia="ru-RU"/>
        </w:rPr>
        <w:t>y=f(x):</w:t>
      </w:r>
    </w:p>
    <w:p w14:paraId="059BD8D2"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1 - кривая по результатам непосредственных измерений; 2 - плавная кривая</w:t>
      </w:r>
    </w:p>
    <w:p w14:paraId="46D9B6DF"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Однако могут быть исключения. Так, иногда исследуются явления, для которых в определенных интервалах наблюдается быстрое скачкообразное изменение одной из координат (рис. 2.2). Это объясняется сущностью исследуемого процесса.</w:t>
      </w:r>
    </w:p>
    <w:p w14:paraId="294966E6"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В таких случаях необходимо особо тщательно соединять точки кривой. Общее «осреднение» всех точек плавной кривой может привести к тому, что скачок функции подменяется погрешностями измерений.</w:t>
      </w:r>
    </w:p>
    <w:p w14:paraId="7FFD4FE1"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Иногда при построении графика одна или две точки резко удаляются от кривой. Вначале нужно проанализировать физическую сущность явления, и если нет основания полагать наличие скачка функции, то такое резкое отклонение можно объяснить грубой ошибкой или промахом. Это может возникнуть тогда, когда данные измерений предварительно не исследовались на наличие грубых ошибок измерений. В таких случаях необходимо повторить измерение в диапазоне резкого отклонения точки. Если прежнее измерение оказалось ошибочным, то на график наносят новую точку. Если же повторные измерения дадут прежнее значение, необходимо к этому интервалу кривой отнестись очень внимательно и особо тщательно проанализировать физическую сущность явления.</w:t>
      </w:r>
    </w:p>
    <w:p w14:paraId="33EE7223"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При графическом изображении результатов экспериментов большую роль играет выбор систем координат или координатной сетки. Координатные сетки бывают равномерными и неравномерными. У равномерных координатных сеток ординаты и абсциссы имеют равномерную шкалу. Например, в системе прямоугольных координат длина откладываемых единичных отрезков на обеих осях одинаковая.</w:t>
      </w:r>
    </w:p>
    <w:p w14:paraId="5D9D64E1" w14:textId="12870F07" w:rsidR="006865E9" w:rsidRPr="006865E9" w:rsidRDefault="006865E9" w:rsidP="006865E9">
      <w:pPr>
        <w:spacing w:after="0" w:line="240" w:lineRule="auto"/>
        <w:rPr>
          <w:rFonts w:ascii="Times New Roman" w:eastAsia="Times New Roman" w:hAnsi="Times New Roman" w:cs="Times New Roman"/>
          <w:sz w:val="24"/>
          <w:szCs w:val="24"/>
          <w:lang w:eastAsia="ru-RU"/>
        </w:rPr>
      </w:pPr>
      <w:r w:rsidRPr="006865E9">
        <w:rPr>
          <w:rFonts w:ascii="Times New Roman" w:eastAsia="Times New Roman" w:hAnsi="Times New Roman" w:cs="Times New Roman"/>
          <w:noProof/>
          <w:sz w:val="24"/>
          <w:szCs w:val="24"/>
          <w:lang w:eastAsia="ru-RU"/>
        </w:rPr>
        <w:drawing>
          <wp:inline distT="0" distB="0" distL="0" distR="0" wp14:anchorId="0A09E76E" wp14:editId="65413B26">
            <wp:extent cx="2733675" cy="2247900"/>
            <wp:effectExtent l="0" t="0" r="9525" b="0"/>
            <wp:docPr id="1" name="Рисунок 1" descr="Графическое изображение функции y=f(x) при наличии скач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рафическое изображение функции y=f(x) при наличии скачк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33675" cy="2247900"/>
                    </a:xfrm>
                    <a:prstGeom prst="rect">
                      <a:avLst/>
                    </a:prstGeom>
                    <a:noFill/>
                    <a:ln>
                      <a:noFill/>
                    </a:ln>
                  </pic:spPr>
                </pic:pic>
              </a:graphicData>
            </a:graphic>
          </wp:inline>
        </w:drawing>
      </w:r>
    </w:p>
    <w:p w14:paraId="7A340678"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i/>
          <w:iCs/>
          <w:color w:val="646464"/>
          <w:sz w:val="23"/>
          <w:szCs w:val="23"/>
          <w:lang w:eastAsia="ru-RU"/>
        </w:rPr>
        <w:t>Рис.</w:t>
      </w:r>
      <w:r w:rsidRPr="006865E9">
        <w:rPr>
          <w:rFonts w:ascii="Roboto" w:eastAsia="Times New Roman" w:hAnsi="Roboto" w:cs="Times New Roman"/>
          <w:color w:val="646464"/>
          <w:sz w:val="23"/>
          <w:szCs w:val="23"/>
          <w:lang w:eastAsia="ru-RU"/>
        </w:rPr>
        <w:t> 2.2. Графическое изображение функции </w:t>
      </w:r>
      <w:r w:rsidRPr="006865E9">
        <w:rPr>
          <w:rFonts w:ascii="Roboto" w:eastAsia="Times New Roman" w:hAnsi="Roboto" w:cs="Times New Roman"/>
          <w:i/>
          <w:iCs/>
          <w:color w:val="646464"/>
          <w:sz w:val="23"/>
          <w:szCs w:val="23"/>
          <w:lang w:eastAsia="ru-RU"/>
        </w:rPr>
        <w:t>y=f(x)</w:t>
      </w:r>
      <w:r w:rsidRPr="006865E9">
        <w:rPr>
          <w:rFonts w:ascii="Roboto" w:eastAsia="Times New Roman" w:hAnsi="Roboto" w:cs="Times New Roman"/>
          <w:color w:val="646464"/>
          <w:sz w:val="23"/>
          <w:szCs w:val="23"/>
          <w:lang w:eastAsia="ru-RU"/>
        </w:rPr>
        <w:t> при наличии скачка</w:t>
      </w:r>
    </w:p>
    <w:p w14:paraId="38E917AA" w14:textId="77777777" w:rsidR="006865E9" w:rsidRPr="006865E9" w:rsidRDefault="006865E9" w:rsidP="006865E9">
      <w:pPr>
        <w:spacing w:before="100" w:beforeAutospacing="1" w:after="100" w:afterAutospacing="1" w:line="240" w:lineRule="auto"/>
        <w:rPr>
          <w:rFonts w:ascii="Roboto" w:eastAsia="Times New Roman" w:hAnsi="Roboto" w:cs="Times New Roman"/>
          <w:color w:val="646464"/>
          <w:sz w:val="23"/>
          <w:szCs w:val="23"/>
          <w:lang w:eastAsia="ru-RU"/>
        </w:rPr>
      </w:pPr>
      <w:r w:rsidRPr="006865E9">
        <w:rPr>
          <w:rFonts w:ascii="Roboto" w:eastAsia="Times New Roman" w:hAnsi="Roboto" w:cs="Times New Roman"/>
          <w:color w:val="646464"/>
          <w:sz w:val="23"/>
          <w:szCs w:val="23"/>
          <w:lang w:eastAsia="ru-RU"/>
        </w:rPr>
        <w:t>Из неравномерных координатных сеток наиболее распространены полулогарифмические, логарифмические, вероятностные. Назначение неравномерных сеток различное. В большинстве случаев их применяют для более наглядного изображения функций. Функция </w:t>
      </w:r>
      <w:r w:rsidRPr="006865E9">
        <w:rPr>
          <w:rFonts w:ascii="Roboto" w:eastAsia="Times New Roman" w:hAnsi="Roboto" w:cs="Times New Roman"/>
          <w:i/>
          <w:iCs/>
          <w:color w:val="646464"/>
          <w:sz w:val="23"/>
          <w:szCs w:val="23"/>
          <w:lang w:eastAsia="ru-RU"/>
        </w:rPr>
        <w:t>y=f(x</w:t>
      </w:r>
      <w:r w:rsidRPr="006865E9">
        <w:rPr>
          <w:rFonts w:ascii="Roboto" w:eastAsia="Times New Roman" w:hAnsi="Roboto" w:cs="Times New Roman"/>
          <w:color w:val="646464"/>
          <w:sz w:val="23"/>
          <w:szCs w:val="23"/>
          <w:lang w:eastAsia="ru-RU"/>
        </w:rPr>
        <w:t xml:space="preserve">) имеет различную форму на различных сетках. Так, многие криволинейные функции спрямляют на логарифмических сетках. Масштаб по координатным осям обычно применяют различный. От выбора его зависит форма графика: он может быть плоским (узким) </w:t>
      </w:r>
      <w:r w:rsidRPr="006865E9">
        <w:rPr>
          <w:rFonts w:ascii="Roboto" w:eastAsia="Times New Roman" w:hAnsi="Roboto" w:cs="Times New Roman"/>
          <w:color w:val="646464"/>
          <w:sz w:val="23"/>
          <w:szCs w:val="23"/>
          <w:lang w:eastAsia="ru-RU"/>
        </w:rPr>
        <w:lastRenderedPageBreak/>
        <w:t>или вытянутым (широким) вдоль оси. Узкие графики обычно дают большую погрешность по оси у, широкие - по оси х. Правильно подобранный масштаб позволяет существенно повысить точность результатов исследований. Расчетные графики, имеющие максимум (минимум) функции или какой-либо сложный вид, особо тщательно необходимо вычерчивать в зонах изгиба. На таких участках количество точек должно быть значительно больше, чем на плавных участках.</w:t>
      </w:r>
    </w:p>
    <w:p w14:paraId="532640B4" w14:textId="77777777" w:rsidR="00610CF9" w:rsidRDefault="00610CF9"/>
    <w:sectPr w:rsidR="00610C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786"/>
    <w:rsid w:val="00610CF9"/>
    <w:rsid w:val="006865E9"/>
    <w:rsid w:val="008C27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6D2873-0806-4CAD-8892-681C4775D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6865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65E9"/>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6865E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556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640</Words>
  <Characters>3648</Characters>
  <Application>Microsoft Office Word</Application>
  <DocSecurity>0</DocSecurity>
  <Lines>30</Lines>
  <Paragraphs>8</Paragraphs>
  <ScaleCrop>false</ScaleCrop>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2021-10-27T20:35:00Z</dcterms:created>
  <dcterms:modified xsi:type="dcterms:W3CDTF">2021-10-27T20:36:00Z</dcterms:modified>
</cp:coreProperties>
</file>